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79B2A348" w:rsidR="00130ED9" w:rsidRPr="00DB78C4" w:rsidRDefault="00F81865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5D7C2283" wp14:editId="7CDADF77">
                  <wp:extent cx="1205184" cy="1654175"/>
                  <wp:effectExtent l="0" t="0" r="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5184" cy="165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5F41C27E" w:rsidR="00130ED9" w:rsidRPr="00243547" w:rsidRDefault="00120D7B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康传志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5D6A8EF6" w:rsidR="00130ED9" w:rsidRPr="000E2016" w:rsidRDefault="00120D7B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535E5AA8" w:rsidR="00735F50" w:rsidRPr="00243547" w:rsidRDefault="00F81865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0FCC3912" w:rsidR="00735F50" w:rsidRPr="000E2016" w:rsidRDefault="00F81865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4DFB2C76" w:rsidR="00130ED9" w:rsidRPr="00243547" w:rsidRDefault="00F81865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4717E0F7" w:rsidR="00130ED9" w:rsidRPr="000E2016" w:rsidRDefault="002900D2" w:rsidP="000E2016">
            <w:pPr>
              <w:rPr>
                <w:rFonts w:ascii="宋体" w:eastAsia="宋体" w:hAnsi="宋体" w:hint="eastAsia"/>
                <w:sz w:val="24"/>
              </w:rPr>
            </w:pPr>
            <w:r w:rsidRPr="002900D2">
              <w:rPr>
                <w:rFonts w:ascii="宋体" w:eastAsia="宋体" w:hAnsi="宋体" w:hint="eastAsia"/>
                <w:sz w:val="24"/>
              </w:rPr>
              <w:t>生药研究中心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13AE8DA5" w:rsidR="00130ED9" w:rsidRPr="00243547" w:rsidRDefault="00120D7B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120D7B">
              <w:rPr>
                <w:rFonts w:ascii="宋体" w:eastAsia="宋体" w:hAnsi="宋体" w:hint="eastAsia"/>
                <w:sz w:val="24"/>
                <w:szCs w:val="24"/>
              </w:rPr>
              <w:t>中药材生态种植与品质提升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3DCA5B93" w:rsidR="00130ED9" w:rsidRPr="000E2016" w:rsidRDefault="000745FD" w:rsidP="000E2016">
            <w:pPr>
              <w:rPr>
                <w:rFonts w:ascii="宋体" w:eastAsia="宋体" w:hAnsi="宋体" w:hint="eastAsia"/>
                <w:sz w:val="24"/>
              </w:rPr>
            </w:pPr>
            <w:r w:rsidRPr="000745FD">
              <w:rPr>
                <w:rFonts w:ascii="宋体" w:eastAsia="宋体" w:hAnsi="宋体"/>
                <w:sz w:val="24"/>
              </w:rPr>
              <w:t>zystny01@126.com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535F1A2D" w14:textId="3BF78E99" w:rsidR="002900D2" w:rsidRPr="002900D2" w:rsidRDefault="002900D2" w:rsidP="002900D2">
            <w:pPr>
              <w:adjustRightInd w:val="0"/>
              <w:snapToGrid w:val="0"/>
              <w:spacing w:beforeLines="50" w:before="156" w:afterLines="50" w:after="156" w:line="300" w:lineRule="auto"/>
              <w:ind w:firstLineChars="200" w:firstLine="480"/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</w:pP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康传志，研究员，生药研究中心主任。国家中药材产业技术体系生态种植岗位科学家，中国中药协会中药生态农业专委会秘书长，中国生态学学会中药资源生态专业委员会常务委员，中国农学会特产分会常务委员。《中国现代中药》《世界中医药》杂志青年编委等。</w:t>
            </w:r>
            <w:r w:rsidR="000745FD" w:rsidRPr="000745FD">
              <w:rPr>
                <w:rStyle w:val="font31"/>
                <w:rFonts w:asciiTheme="minorEastAsia" w:hAnsiTheme="minorEastAsia" w:cstheme="minorEastAsia"/>
                <w:b w:val="0"/>
                <w:bCs/>
                <w:sz w:val="24"/>
                <w:szCs w:val="24"/>
                <w:lang w:bidi="ar"/>
              </w:rPr>
              <w:t>主要从事</w:t>
            </w:r>
            <w:r w:rsidR="000745FD"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中药资源生态与中药质量评价、中药材生态种植与微生态调控、高原珍稀濒危药用植物资源保护与栽培</w:t>
            </w:r>
            <w:r w:rsidR="000745FD">
              <w:rPr>
                <w:rStyle w:val="font31"/>
                <w:rFonts w:asciiTheme="minorEastAsia" w:hAnsiTheme="minorEastAsia" w:cstheme="minorEastAsia"/>
                <w:b w:val="0"/>
                <w:bCs/>
                <w:sz w:val="24"/>
                <w:szCs w:val="24"/>
                <w:lang w:bidi="ar"/>
              </w:rPr>
              <w:t>等方向的</w:t>
            </w:r>
            <w:r w:rsidR="000745FD" w:rsidRPr="000745FD">
              <w:rPr>
                <w:rStyle w:val="font31"/>
                <w:rFonts w:asciiTheme="minorEastAsia" w:hAnsiTheme="minorEastAsia" w:cstheme="minorEastAsia"/>
                <w:b w:val="0"/>
                <w:bCs/>
                <w:sz w:val="24"/>
                <w:szCs w:val="24"/>
                <w:lang w:bidi="ar"/>
              </w:rPr>
              <w:t>研究</w:t>
            </w:r>
          </w:p>
          <w:p w14:paraId="0395DEF5" w14:textId="107C19B0" w:rsidR="002900D2" w:rsidRPr="002900D2" w:rsidRDefault="002900D2" w:rsidP="000745FD">
            <w:pPr>
              <w:adjustRightInd w:val="0"/>
              <w:snapToGrid w:val="0"/>
              <w:spacing w:beforeLines="50" w:before="156" w:afterLines="50" w:after="156" w:line="300" w:lineRule="auto"/>
              <w:ind w:firstLineChars="200" w:firstLine="480"/>
              <w:rPr>
                <w:rStyle w:val="font31"/>
                <w:rFonts w:asciiTheme="minorEastAsia" w:hAnsiTheme="minorEastAsia" w:cstheme="minorEastAsia"/>
                <w:b w:val="0"/>
                <w:bCs/>
                <w:sz w:val="24"/>
                <w:szCs w:val="24"/>
                <w:lang w:bidi="ar"/>
              </w:rPr>
            </w:pP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先后主持国家自然基金面上项目、青年项目，国家重点研发计划子课题等国家级项目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5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项。主持制定并</w:t>
            </w:r>
            <w:proofErr w:type="gramStart"/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获发布</w:t>
            </w:r>
            <w:proofErr w:type="gramEnd"/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《中医药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-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甘草》国际标准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1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项，为全球甘草产业提供科学严谨的质量控制范式。参与制定中药材农残、二氧化硫等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ISO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国际标准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3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项；组织制定中药材生态种植技术规范等行业团体标准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120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项，为各地中药材生态种植模式的筛选和推广应用提供参考。在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J Hazard Mater.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、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Food Chem.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、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 xml:space="preserve">J </w:t>
            </w:r>
            <w:proofErr w:type="spellStart"/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Ethnopharmacol</w:t>
            </w:r>
            <w:proofErr w:type="spellEnd"/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.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等杂志发表学术论文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180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余篇，连续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2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年入选</w:t>
            </w:r>
            <w:proofErr w:type="gramStart"/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中国知网高</w:t>
            </w:r>
            <w:proofErr w:type="gramEnd"/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被引学者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TOP1%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。申请发明专利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30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余项，授权专利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10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项。主编或副主编《中药生态农业》《中国中药材二氧化硫研究及国际标准制定》等学术专著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5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部，其中《中药生态农业》获世界中医药联合会中医药国际贡献著作奖一等奖；获国家科学技术进步奖二等奖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1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项，北京市科学技术进步一等奖、中华中医药学会科技进步一等奖等省部级科学技术奖励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13</w:t>
            </w:r>
            <w:r w:rsidRPr="002900D2">
              <w:rPr>
                <w:rStyle w:val="font31"/>
                <w:rFonts w:asciiTheme="minorEastAsia" w:hAnsiTheme="minorEastAsia" w:cstheme="minorEastAsia" w:hint="default"/>
                <w:b w:val="0"/>
                <w:bCs/>
                <w:sz w:val="24"/>
                <w:szCs w:val="24"/>
                <w:lang w:bidi="ar"/>
              </w:rPr>
              <w:t>项。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9F550" w14:textId="77777777" w:rsidR="001A3DB3" w:rsidRDefault="001A3DB3" w:rsidP="00DC687E">
      <w:r>
        <w:separator/>
      </w:r>
    </w:p>
  </w:endnote>
  <w:endnote w:type="continuationSeparator" w:id="0">
    <w:p w14:paraId="6C6D98F5" w14:textId="77777777" w:rsidR="001A3DB3" w:rsidRDefault="001A3DB3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D99B" w14:textId="77777777" w:rsidR="001A3DB3" w:rsidRDefault="001A3DB3" w:rsidP="00DC687E">
      <w:r>
        <w:separator/>
      </w:r>
    </w:p>
  </w:footnote>
  <w:footnote w:type="continuationSeparator" w:id="0">
    <w:p w14:paraId="02B0C0DA" w14:textId="77777777" w:rsidR="001A3DB3" w:rsidRDefault="001A3DB3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3444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745FD"/>
    <w:rsid w:val="00095DAF"/>
    <w:rsid w:val="000A1656"/>
    <w:rsid w:val="000A6FFD"/>
    <w:rsid w:val="000E2016"/>
    <w:rsid w:val="0010117B"/>
    <w:rsid w:val="00120500"/>
    <w:rsid w:val="00120D7B"/>
    <w:rsid w:val="00130ED9"/>
    <w:rsid w:val="001568B7"/>
    <w:rsid w:val="0018496D"/>
    <w:rsid w:val="00192662"/>
    <w:rsid w:val="001A3DB3"/>
    <w:rsid w:val="001C220B"/>
    <w:rsid w:val="001F2CEA"/>
    <w:rsid w:val="00211E75"/>
    <w:rsid w:val="00212616"/>
    <w:rsid w:val="00243547"/>
    <w:rsid w:val="0025782C"/>
    <w:rsid w:val="002900D2"/>
    <w:rsid w:val="002A0308"/>
    <w:rsid w:val="002D1021"/>
    <w:rsid w:val="002D7EB5"/>
    <w:rsid w:val="003105B5"/>
    <w:rsid w:val="00330599"/>
    <w:rsid w:val="00347CCB"/>
    <w:rsid w:val="0039726F"/>
    <w:rsid w:val="003B0499"/>
    <w:rsid w:val="003D30B0"/>
    <w:rsid w:val="004008BD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06E7C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C0A1B"/>
    <w:rsid w:val="00ED54BD"/>
    <w:rsid w:val="00EE5B21"/>
    <w:rsid w:val="00F13DE3"/>
    <w:rsid w:val="00F81865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  <w:style w:type="character" w:customStyle="1" w:styleId="font31">
    <w:name w:val="font31"/>
    <w:basedOn w:val="a0"/>
    <w:qFormat/>
    <w:rsid w:val="00F81865"/>
    <w:rPr>
      <w:rFonts w:ascii="仿宋_GB2312" w:eastAsia="仿宋_GB2312" w:cs="仿宋_GB2312" w:hint="eastAsia"/>
      <w:b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365</Characters>
  <Application>Microsoft Office Word</Application>
  <DocSecurity>0</DocSecurity>
  <Lines>28</Lines>
  <Paragraphs>22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sikey L</cp:lastModifiedBy>
  <cp:revision>4</cp:revision>
  <cp:lastPrinted>2018-10-24T12:59:00Z</cp:lastPrinted>
  <dcterms:created xsi:type="dcterms:W3CDTF">2026-01-23T07:51:00Z</dcterms:created>
  <dcterms:modified xsi:type="dcterms:W3CDTF">2026-01-23T07:58:00Z</dcterms:modified>
</cp:coreProperties>
</file>